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4C" w:rsidRPr="003B754C" w:rsidRDefault="003B754C" w:rsidP="003B7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54C">
        <w:rPr>
          <w:rFonts w:ascii="Times New Roman" w:hAnsi="Times New Roman" w:cs="Times New Roman"/>
          <w:sz w:val="28"/>
          <w:szCs w:val="28"/>
        </w:rPr>
        <w:t>Отчет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оценке значений индикаторов муниципальной программы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3B754C">
        <w:rPr>
          <w:rFonts w:ascii="Times New Roman" w:eastAsia="Times New Roman" w:hAnsi="Times New Roman" w:cs="Times New Roman"/>
          <w:sz w:val="18"/>
          <w:szCs w:val="18"/>
          <w:lang w:eastAsia="zh-CN"/>
        </w:rPr>
        <w:t>(наименование муниципальной программы)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состоянию на</w:t>
      </w:r>
      <w:r w:rsidRPr="003B754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3B75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A4366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10</w:t>
      </w:r>
      <w:r w:rsidRPr="003B75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 w:rsidR="00A4366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02.2021</w:t>
      </w:r>
      <w:r w:rsidRPr="003B754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года</w:t>
      </w:r>
    </w:p>
    <w:p w:rsidR="003B754C" w:rsidRPr="003B754C" w:rsidRDefault="003B754C" w:rsidP="003B75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1049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850"/>
        <w:gridCol w:w="851"/>
        <w:gridCol w:w="708"/>
        <w:gridCol w:w="851"/>
        <w:gridCol w:w="1984"/>
        <w:gridCol w:w="1276"/>
      </w:tblGrid>
      <w:tr w:rsidR="003B754C" w:rsidRPr="003B754C" w:rsidTr="001514A6">
        <w:trPr>
          <w:trHeight w:val="1754"/>
        </w:trPr>
        <w:tc>
          <w:tcPr>
            <w:tcW w:w="2978" w:type="dxa"/>
            <w:vMerge w:val="restart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Название индикатора, единица измерения</w:t>
            </w:r>
          </w:p>
        </w:tc>
        <w:tc>
          <w:tcPr>
            <w:tcW w:w="992" w:type="dxa"/>
            <w:vMerge w:val="restart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Величина индикаторов в базовом году</w:t>
            </w:r>
          </w:p>
        </w:tc>
        <w:tc>
          <w:tcPr>
            <w:tcW w:w="1701" w:type="dxa"/>
            <w:gridSpan w:val="2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Отчетный год</w:t>
            </w:r>
          </w:p>
        </w:tc>
        <w:tc>
          <w:tcPr>
            <w:tcW w:w="1984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Отклонение фактического значения </w:t>
            </w:r>
            <w:proofErr w:type="gramStart"/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</w:t>
            </w:r>
            <w:proofErr w:type="gramEnd"/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планового </w:t>
            </w: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  <w:t>(в отчетном периоде)</w:t>
            </w:r>
          </w:p>
        </w:tc>
        <w:tc>
          <w:tcPr>
            <w:tcW w:w="1276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Причины отклонения</w:t>
            </w:r>
          </w:p>
        </w:tc>
      </w:tr>
      <w:tr w:rsidR="003B754C" w:rsidRPr="003B754C" w:rsidTr="001514A6">
        <w:trPr>
          <w:trHeight w:val="332"/>
        </w:trPr>
        <w:tc>
          <w:tcPr>
            <w:tcW w:w="2978" w:type="dxa"/>
            <w:vMerge/>
          </w:tcPr>
          <w:p w:rsidR="003B754C" w:rsidRPr="003B754C" w:rsidRDefault="003B754C" w:rsidP="003B75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3B754C" w:rsidRPr="003B754C" w:rsidRDefault="003B754C" w:rsidP="003B754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план</w:t>
            </w:r>
          </w:p>
        </w:tc>
        <w:tc>
          <w:tcPr>
            <w:tcW w:w="851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</w:t>
            </w:r>
          </w:p>
        </w:tc>
        <w:tc>
          <w:tcPr>
            <w:tcW w:w="708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план</w:t>
            </w:r>
          </w:p>
        </w:tc>
        <w:tc>
          <w:tcPr>
            <w:tcW w:w="851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факт</w:t>
            </w:r>
          </w:p>
        </w:tc>
        <w:tc>
          <w:tcPr>
            <w:tcW w:w="1984" w:type="dxa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B754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%</w:t>
            </w:r>
          </w:p>
        </w:tc>
        <w:tc>
          <w:tcPr>
            <w:tcW w:w="1276" w:type="dxa"/>
          </w:tcPr>
          <w:p w:rsidR="003B754C" w:rsidRPr="003B754C" w:rsidRDefault="003B754C" w:rsidP="003B75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754C" w:rsidRPr="003B754C" w:rsidTr="001514A6">
        <w:trPr>
          <w:trHeight w:val="193"/>
        </w:trPr>
        <w:tc>
          <w:tcPr>
            <w:tcW w:w="2978" w:type="dxa"/>
          </w:tcPr>
          <w:p w:rsidR="003B754C" w:rsidRDefault="00B40D60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компьютерной техники и телекоммуникационного оборудования на уровне, требующемся для решения обеспечения деятельности</w:t>
            </w:r>
            <w:r w:rsidR="0015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14A6" w:rsidRPr="003B754C" w:rsidRDefault="001514A6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851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08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851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984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754C" w:rsidRPr="003B754C" w:rsidTr="001514A6">
        <w:trPr>
          <w:trHeight w:val="193"/>
        </w:trPr>
        <w:tc>
          <w:tcPr>
            <w:tcW w:w="2978" w:type="dxa"/>
          </w:tcPr>
          <w:p w:rsidR="003B754C" w:rsidRPr="003B754C" w:rsidRDefault="001514A6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Стоимостная доля закупаемого и (или) арендуемого отечественного программного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851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708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851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984" w:type="dxa"/>
            <w:vAlign w:val="center"/>
          </w:tcPr>
          <w:p w:rsidR="003B754C" w:rsidRPr="003B754C" w:rsidRDefault="002133BA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754C" w:rsidRPr="003B754C" w:rsidTr="001514A6">
        <w:trPr>
          <w:trHeight w:val="193"/>
        </w:trPr>
        <w:tc>
          <w:tcPr>
            <w:tcW w:w="2978" w:type="dxa"/>
          </w:tcPr>
          <w:p w:rsidR="003B754C" w:rsidRPr="003B754C" w:rsidRDefault="001514A6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продления аренды хостинга и доменного имени официального сайта муниципального образования «Мелекесский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мес.</w:t>
            </w:r>
          </w:p>
        </w:tc>
        <w:tc>
          <w:tcPr>
            <w:tcW w:w="992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08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vAlign w:val="center"/>
          </w:tcPr>
          <w:p w:rsidR="003B754C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84" w:type="dxa"/>
            <w:vAlign w:val="center"/>
          </w:tcPr>
          <w:p w:rsidR="003B754C" w:rsidRPr="003B754C" w:rsidRDefault="002133BA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vAlign w:val="center"/>
          </w:tcPr>
          <w:p w:rsidR="003B754C" w:rsidRPr="003B754C" w:rsidRDefault="003B754C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4A6" w:rsidRPr="003B754C" w:rsidTr="001514A6">
        <w:trPr>
          <w:trHeight w:val="193"/>
        </w:trPr>
        <w:tc>
          <w:tcPr>
            <w:tcW w:w="2978" w:type="dxa"/>
          </w:tcPr>
          <w:p w:rsidR="001514A6" w:rsidRPr="001514A6" w:rsidRDefault="001514A6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аттестованных помещений для работы с информацией ограниченного доступа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vAlign w:val="center"/>
          </w:tcPr>
          <w:p w:rsidR="001514A6" w:rsidRPr="003B754C" w:rsidRDefault="001514A6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1514A6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1514A6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vAlign w:val="center"/>
          </w:tcPr>
          <w:p w:rsidR="001514A6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1514A6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4" w:type="dxa"/>
            <w:vAlign w:val="center"/>
          </w:tcPr>
          <w:p w:rsidR="001514A6" w:rsidRPr="003B754C" w:rsidRDefault="002133BA" w:rsidP="009D63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vAlign w:val="center"/>
          </w:tcPr>
          <w:p w:rsidR="001514A6" w:rsidRPr="003B754C" w:rsidRDefault="001514A6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14A6" w:rsidRPr="003B754C" w:rsidTr="001514A6">
        <w:trPr>
          <w:trHeight w:val="193"/>
        </w:trPr>
        <w:tc>
          <w:tcPr>
            <w:tcW w:w="2978" w:type="dxa"/>
          </w:tcPr>
          <w:p w:rsidR="001514A6" w:rsidRPr="003B754C" w:rsidRDefault="001514A6" w:rsidP="003B7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сре</w:t>
            </w:r>
            <w:proofErr w:type="gramStart"/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B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 и усиленной электронной 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vAlign w:val="center"/>
          </w:tcPr>
          <w:p w:rsidR="001514A6" w:rsidRPr="003B754C" w:rsidRDefault="001514A6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1514A6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Align w:val="center"/>
          </w:tcPr>
          <w:p w:rsidR="001514A6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vAlign w:val="center"/>
          </w:tcPr>
          <w:p w:rsidR="001514A6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Align w:val="center"/>
          </w:tcPr>
          <w:p w:rsidR="001514A6" w:rsidRPr="003B754C" w:rsidRDefault="001514A6" w:rsidP="001514A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84" w:type="dxa"/>
            <w:vAlign w:val="center"/>
          </w:tcPr>
          <w:p w:rsidR="001514A6" w:rsidRPr="003B754C" w:rsidRDefault="002133BA" w:rsidP="003B754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vAlign w:val="center"/>
          </w:tcPr>
          <w:p w:rsidR="001514A6" w:rsidRPr="003B754C" w:rsidRDefault="001514A6" w:rsidP="003B754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B754C" w:rsidRPr="003B754C" w:rsidRDefault="003B754C" w:rsidP="003B754C">
      <w:pPr>
        <w:rPr>
          <w:rFonts w:ascii="Calibri" w:eastAsia="Times New Roman" w:hAnsi="Calibri" w:cs="Times New Roman"/>
          <w:lang w:eastAsia="ru-RU"/>
        </w:rPr>
      </w:pPr>
    </w:p>
    <w:p w:rsidR="003B754C" w:rsidRPr="003B754C" w:rsidRDefault="003B754C" w:rsidP="003B754C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B754C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</w:t>
      </w:r>
      <w:r w:rsidR="000C3329">
        <w:rPr>
          <w:rFonts w:ascii="Times New Roman" w:eastAsia="Times New Roman" w:hAnsi="Times New Roman" w:cs="Times New Roman"/>
          <w:sz w:val="28"/>
          <w:lang w:eastAsia="ru-RU"/>
        </w:rPr>
        <w:t xml:space="preserve">отдела </w:t>
      </w:r>
      <w:r w:rsidR="000C3329">
        <w:rPr>
          <w:rFonts w:ascii="Times New Roman" w:eastAsia="Times New Roman" w:hAnsi="Times New Roman" w:cs="Times New Roman"/>
          <w:sz w:val="28"/>
          <w:lang w:eastAsia="ru-RU"/>
        </w:rPr>
        <w:br/>
        <w:t>организационного обеспечения</w:t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3B754C">
        <w:rPr>
          <w:rFonts w:ascii="Times New Roman" w:eastAsia="Times New Roman" w:hAnsi="Times New Roman" w:cs="Times New Roman"/>
          <w:sz w:val="28"/>
          <w:lang w:eastAsia="ru-RU"/>
        </w:rPr>
        <w:t>Р.Р.Хабибрахимов</w:t>
      </w:r>
      <w:proofErr w:type="spellEnd"/>
    </w:p>
    <w:p w:rsidR="003B754C" w:rsidRDefault="003B754C">
      <w:pPr>
        <w:rPr>
          <w:rFonts w:ascii="Times New Roman" w:hAnsi="Times New Roman" w:cs="Times New Roman"/>
          <w:b/>
          <w:sz w:val="28"/>
          <w:szCs w:val="28"/>
        </w:rPr>
      </w:pPr>
    </w:p>
    <w:p w:rsidR="00B40D60" w:rsidRDefault="00B40D60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2133BA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Ежеквартальный (годовой) о</w:t>
      </w:r>
      <w:r w:rsidR="00BF092D" w:rsidRPr="00BF092D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BF092D" w:rsidRDefault="00BF092D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666">
        <w:rPr>
          <w:rFonts w:ascii="Times New Roman" w:hAnsi="Times New Roman" w:cs="Times New Roman"/>
          <w:b/>
          <w:sz w:val="28"/>
          <w:szCs w:val="28"/>
        </w:rPr>
        <w:t>по состоянию на 10.02.2021</w:t>
      </w:r>
    </w:p>
    <w:p w:rsidR="006669B8" w:rsidRDefault="006669B8" w:rsidP="00666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35" w:type="dxa"/>
        <w:tblInd w:w="-743" w:type="dxa"/>
        <w:tblLook w:val="04A0" w:firstRow="1" w:lastRow="0" w:firstColumn="1" w:lastColumn="0" w:noHBand="0" w:noVBand="1"/>
      </w:tblPr>
      <w:tblGrid>
        <w:gridCol w:w="3970"/>
        <w:gridCol w:w="1817"/>
        <w:gridCol w:w="2011"/>
        <w:gridCol w:w="1150"/>
        <w:gridCol w:w="1487"/>
      </w:tblGrid>
      <w:tr w:rsidR="001514A6" w:rsidRPr="007415DD" w:rsidTr="001514A6">
        <w:trPr>
          <w:cantSplit/>
          <w:tblHeader/>
        </w:trPr>
        <w:tc>
          <w:tcPr>
            <w:tcW w:w="3970" w:type="dxa"/>
          </w:tcPr>
          <w:p w:rsidR="001514A6" w:rsidRPr="007415DD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1514A6" w:rsidRPr="007415DD" w:rsidRDefault="001514A6" w:rsidP="00A4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</w:t>
            </w:r>
            <w:r w:rsidR="00A4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1514A6" w:rsidRPr="007415DD" w:rsidRDefault="001514A6" w:rsidP="00A4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Освоено средств, тыс.</w:t>
            </w:r>
            <w:r w:rsidR="00A4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</w:tcPr>
          <w:p w:rsidR="001514A6" w:rsidRPr="007415DD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487" w:type="dxa"/>
          </w:tcPr>
          <w:p w:rsidR="001514A6" w:rsidRPr="007415DD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14A6" w:rsidRPr="0089362E" w:rsidTr="001514A6">
        <w:trPr>
          <w:cantSplit/>
        </w:trPr>
        <w:tc>
          <w:tcPr>
            <w:tcW w:w="3970" w:type="dxa"/>
          </w:tcPr>
          <w:p w:rsidR="001514A6" w:rsidRPr="0089362E" w:rsidRDefault="001514A6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оргтехники, затраты на ее ремонт и техническое обслуживание, приобретение и заправка картриджей</w:t>
            </w:r>
          </w:p>
        </w:tc>
        <w:tc>
          <w:tcPr>
            <w:tcW w:w="1817" w:type="dxa"/>
          </w:tcPr>
          <w:p w:rsidR="001514A6" w:rsidRPr="0089362E" w:rsidRDefault="000C3329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430,6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89362E" w:rsidRDefault="000C3329" w:rsidP="00C5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430,6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89362E" w:rsidRDefault="000C3329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89362E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A6" w:rsidRPr="0089362E" w:rsidTr="001514A6">
        <w:trPr>
          <w:cantSplit/>
        </w:trPr>
        <w:tc>
          <w:tcPr>
            <w:tcW w:w="3970" w:type="dxa"/>
          </w:tcPr>
          <w:p w:rsidR="001514A6" w:rsidRPr="00B34260" w:rsidRDefault="001514A6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по сопровождению прикладных программных средств. </w:t>
            </w:r>
          </w:p>
          <w:p w:rsidR="001514A6" w:rsidRPr="0089362E" w:rsidRDefault="001514A6" w:rsidP="00B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60">
              <w:rPr>
                <w:rFonts w:ascii="Times New Roman" w:hAnsi="Times New Roman" w:cs="Times New Roman"/>
                <w:sz w:val="24"/>
                <w:szCs w:val="24"/>
              </w:rPr>
              <w:t>Покупка отечественного программного обеспечения и операционных систем</w:t>
            </w:r>
          </w:p>
        </w:tc>
        <w:tc>
          <w:tcPr>
            <w:tcW w:w="1817" w:type="dxa"/>
          </w:tcPr>
          <w:p w:rsidR="001514A6" w:rsidRPr="0089362E" w:rsidRDefault="000C3329" w:rsidP="00F2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221,85382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89362E" w:rsidRDefault="000C3329" w:rsidP="0080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221,85382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89362E" w:rsidRDefault="000C3329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89362E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A6" w:rsidRPr="0089362E" w:rsidTr="001514A6">
        <w:trPr>
          <w:cantSplit/>
        </w:trPr>
        <w:tc>
          <w:tcPr>
            <w:tcW w:w="3970" w:type="dxa"/>
          </w:tcPr>
          <w:p w:rsidR="001514A6" w:rsidRPr="0089362E" w:rsidRDefault="001514A6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1514A6" w:rsidRPr="0089362E" w:rsidRDefault="000C33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89362E" w:rsidRDefault="000C3329" w:rsidP="00B3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89362E" w:rsidRDefault="000C33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89362E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A6" w:rsidRPr="0089362E" w:rsidTr="001514A6">
        <w:trPr>
          <w:cantSplit/>
        </w:trPr>
        <w:tc>
          <w:tcPr>
            <w:tcW w:w="3970" w:type="dxa"/>
          </w:tcPr>
          <w:p w:rsidR="001514A6" w:rsidRPr="0089362E" w:rsidRDefault="001514A6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</w:tc>
        <w:tc>
          <w:tcPr>
            <w:tcW w:w="1817" w:type="dxa"/>
          </w:tcPr>
          <w:p w:rsidR="001514A6" w:rsidRPr="0089362E" w:rsidRDefault="000C33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89362E" w:rsidRDefault="000C33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89362E" w:rsidRDefault="000C3329" w:rsidP="0021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89362E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A6" w:rsidRPr="0089362E" w:rsidTr="001514A6">
        <w:trPr>
          <w:cantSplit/>
        </w:trPr>
        <w:tc>
          <w:tcPr>
            <w:tcW w:w="3970" w:type="dxa"/>
          </w:tcPr>
          <w:p w:rsidR="001514A6" w:rsidRPr="0089362E" w:rsidRDefault="001514A6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Обновление сре</w:t>
            </w:r>
            <w:proofErr w:type="gramStart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9362E"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 и усиленной электронной подписи</w:t>
            </w:r>
          </w:p>
        </w:tc>
        <w:tc>
          <w:tcPr>
            <w:tcW w:w="1817" w:type="dxa"/>
          </w:tcPr>
          <w:p w:rsidR="001514A6" w:rsidRPr="0089362E" w:rsidRDefault="000C33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89362E" w:rsidRDefault="000C33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89362E" w:rsidRDefault="000C3329" w:rsidP="00F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89362E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4A6" w:rsidRPr="007415DD" w:rsidTr="001514A6">
        <w:trPr>
          <w:cantSplit/>
          <w:trHeight w:val="79"/>
        </w:trPr>
        <w:tc>
          <w:tcPr>
            <w:tcW w:w="3970" w:type="dxa"/>
          </w:tcPr>
          <w:p w:rsidR="001514A6" w:rsidRPr="007415DD" w:rsidRDefault="001514A6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1514A6" w:rsidRPr="007415DD" w:rsidRDefault="000C3329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863,95382</w:t>
            </w:r>
          </w:p>
        </w:tc>
        <w:tc>
          <w:tcPr>
            <w:tcW w:w="2011" w:type="dxa"/>
            <w:shd w:val="clear" w:color="auto" w:fill="FFFFFF" w:themeFill="background1"/>
          </w:tcPr>
          <w:p w:rsidR="001514A6" w:rsidRPr="007415DD" w:rsidRDefault="000C3329" w:rsidP="00BC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863,95382</w:t>
            </w:r>
          </w:p>
        </w:tc>
        <w:tc>
          <w:tcPr>
            <w:tcW w:w="1150" w:type="dxa"/>
            <w:shd w:val="clear" w:color="auto" w:fill="FFFFFF" w:themeFill="background1"/>
          </w:tcPr>
          <w:p w:rsidR="001514A6" w:rsidRPr="007415DD" w:rsidRDefault="000C3329" w:rsidP="00FC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7" w:type="dxa"/>
          </w:tcPr>
          <w:p w:rsidR="001514A6" w:rsidRPr="007415DD" w:rsidRDefault="001514A6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3329" w:rsidRDefault="000C3329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B754C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организационного обеспечения</w:t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3B754C">
        <w:rPr>
          <w:rFonts w:ascii="Times New Roman" w:eastAsia="Times New Roman" w:hAnsi="Times New Roman" w:cs="Times New Roman"/>
          <w:sz w:val="28"/>
          <w:lang w:eastAsia="ru-RU"/>
        </w:rPr>
        <w:t>Р.Р.Хабибрахимов</w:t>
      </w:r>
      <w:proofErr w:type="spellEnd"/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F57D27" w:rsidRDefault="00F57D27" w:rsidP="00F5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Default="002133BA" w:rsidP="00213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</w:t>
      </w:r>
    </w:p>
    <w:p w:rsidR="002133BA" w:rsidRPr="002133BA" w:rsidRDefault="002133BA" w:rsidP="0021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области»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Оценка степени достижения целевых индикаторов (положительная динамика):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>1.</w:t>
      </w:r>
      <w:r w:rsidRPr="002133BA">
        <w:t xml:space="preserve"> </w:t>
      </w:r>
      <w:r w:rsidRPr="002133BA">
        <w:rPr>
          <w:rFonts w:ascii="Times New Roman" w:hAnsi="Times New Roman" w:cs="Times New Roman"/>
          <w:sz w:val="28"/>
          <w:szCs w:val="28"/>
        </w:rPr>
        <w:t>Количество компьютерной техники и телекоммуникационного оборудования на уровне, требующемся для решения обеспечения деятельности =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133BA">
        <w:rPr>
          <w:rFonts w:ascii="Times New Roman" w:hAnsi="Times New Roman" w:cs="Times New Roman"/>
          <w:sz w:val="28"/>
          <w:szCs w:val="28"/>
        </w:rPr>
        <w:t>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2. Стоимостная доля закупаемого и (или) арендуемого отечественного программного обеспечения =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133BA">
        <w:rPr>
          <w:rFonts w:ascii="Times New Roman" w:hAnsi="Times New Roman" w:cs="Times New Roman"/>
          <w:sz w:val="28"/>
          <w:szCs w:val="28"/>
        </w:rPr>
        <w:t>0%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3. Период продления аренды хостинга и доменного имени официального сайта муниципального образования «Мелекесский район»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133BA">
        <w:rPr>
          <w:rFonts w:ascii="Times New Roman" w:hAnsi="Times New Roman" w:cs="Times New Roman"/>
          <w:sz w:val="28"/>
          <w:szCs w:val="28"/>
        </w:rPr>
        <w:t>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4. </w:t>
      </w:r>
      <w:r w:rsidR="005A1382" w:rsidRPr="005A1382">
        <w:rPr>
          <w:rFonts w:ascii="Times New Roman" w:hAnsi="Times New Roman" w:cs="Times New Roman"/>
          <w:sz w:val="28"/>
          <w:szCs w:val="28"/>
        </w:rPr>
        <w:t>Количество аттестованных помещений для работы с информацией ограниченного доступа</w:t>
      </w:r>
      <w:r w:rsidRPr="002133BA">
        <w:rPr>
          <w:rFonts w:ascii="Times New Roman" w:hAnsi="Times New Roman" w:cs="Times New Roman"/>
          <w:sz w:val="28"/>
          <w:szCs w:val="28"/>
        </w:rPr>
        <w:t xml:space="preserve"> = 100%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5. </w:t>
      </w:r>
      <w:r w:rsidR="005A1382" w:rsidRPr="005A1382">
        <w:rPr>
          <w:rFonts w:ascii="Times New Roman" w:hAnsi="Times New Roman" w:cs="Times New Roman"/>
          <w:sz w:val="28"/>
          <w:szCs w:val="28"/>
        </w:rPr>
        <w:t>Обновление сре</w:t>
      </w:r>
      <w:proofErr w:type="gramStart"/>
      <w:r w:rsidR="005A1382" w:rsidRPr="005A138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5A1382" w:rsidRPr="005A1382">
        <w:rPr>
          <w:rFonts w:ascii="Times New Roman" w:hAnsi="Times New Roman" w:cs="Times New Roman"/>
          <w:sz w:val="28"/>
          <w:szCs w:val="28"/>
        </w:rPr>
        <w:t>иптографической защиты информации и усиленной электронной подписи</w:t>
      </w:r>
      <w:r w:rsidR="005A1382">
        <w:rPr>
          <w:rFonts w:ascii="Times New Roman" w:hAnsi="Times New Roman" w:cs="Times New Roman"/>
          <w:sz w:val="28"/>
          <w:szCs w:val="28"/>
        </w:rPr>
        <w:t xml:space="preserve"> = 100</w:t>
      </w:r>
      <w:r w:rsidRPr="002133BA">
        <w:rPr>
          <w:rFonts w:ascii="Times New Roman" w:hAnsi="Times New Roman" w:cs="Times New Roman"/>
          <w:sz w:val="28"/>
          <w:szCs w:val="28"/>
        </w:rPr>
        <w:t>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>СДЦ</w:t>
      </w:r>
      <w:proofErr w:type="spellStart"/>
      <w:proofErr w:type="gramStart"/>
      <w:r w:rsidRPr="002133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133BA">
        <w:rPr>
          <w:rFonts w:ascii="Times New Roman" w:hAnsi="Times New Roman" w:cs="Times New Roman"/>
          <w:sz w:val="28"/>
          <w:szCs w:val="28"/>
        </w:rPr>
        <w:t xml:space="preserve">= </w:t>
      </w:r>
      <w:r w:rsidR="005A1382">
        <w:rPr>
          <w:rFonts w:ascii="Times New Roman" w:hAnsi="Times New Roman" w:cs="Times New Roman"/>
          <w:sz w:val="28"/>
          <w:szCs w:val="28"/>
        </w:rPr>
        <w:t>500</w:t>
      </w:r>
      <w:r w:rsidRPr="002133BA">
        <w:rPr>
          <w:rFonts w:ascii="Times New Roman" w:hAnsi="Times New Roman" w:cs="Times New Roman"/>
          <w:sz w:val="28"/>
          <w:szCs w:val="28"/>
        </w:rPr>
        <w:t>/5=</w:t>
      </w:r>
      <w:r w:rsidR="005A1382">
        <w:rPr>
          <w:rFonts w:ascii="Times New Roman" w:hAnsi="Times New Roman" w:cs="Times New Roman"/>
          <w:sz w:val="28"/>
          <w:szCs w:val="28"/>
        </w:rPr>
        <w:t>100</w:t>
      </w:r>
      <w:r w:rsidRPr="002133BA">
        <w:rPr>
          <w:rFonts w:ascii="Times New Roman" w:hAnsi="Times New Roman" w:cs="Times New Roman"/>
          <w:sz w:val="28"/>
          <w:szCs w:val="28"/>
        </w:rPr>
        <w:t>%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Оценка соотношения фактического и запланированного объемов финансового обеспечения реализации мероприятий муниципальной программы (УФ):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УФ= </w:t>
      </w:r>
      <w:r w:rsidR="005A1382" w:rsidRPr="005A1382">
        <w:rPr>
          <w:rFonts w:ascii="Times New Roman" w:hAnsi="Times New Roman" w:cs="Times New Roman"/>
          <w:sz w:val="28"/>
          <w:szCs w:val="28"/>
        </w:rPr>
        <w:t>863,95382</w:t>
      </w:r>
      <w:r w:rsidRPr="002133BA">
        <w:rPr>
          <w:rFonts w:ascii="Times New Roman" w:hAnsi="Times New Roman" w:cs="Times New Roman"/>
          <w:sz w:val="28"/>
          <w:szCs w:val="28"/>
        </w:rPr>
        <w:t>/</w:t>
      </w:r>
      <w:r w:rsidR="005A1382" w:rsidRPr="005A1382">
        <w:rPr>
          <w:rFonts w:ascii="Times New Roman" w:hAnsi="Times New Roman" w:cs="Times New Roman"/>
          <w:sz w:val="28"/>
          <w:szCs w:val="28"/>
        </w:rPr>
        <w:t>863,95382</w:t>
      </w:r>
      <w:r w:rsidRPr="002133BA">
        <w:rPr>
          <w:rFonts w:ascii="Times New Roman" w:hAnsi="Times New Roman" w:cs="Times New Roman"/>
          <w:sz w:val="28"/>
          <w:szCs w:val="28"/>
        </w:rPr>
        <w:t>*100%=</w:t>
      </w:r>
      <w:r w:rsidR="005A1382">
        <w:rPr>
          <w:rFonts w:ascii="Times New Roman" w:hAnsi="Times New Roman" w:cs="Times New Roman"/>
          <w:sz w:val="28"/>
          <w:szCs w:val="28"/>
        </w:rPr>
        <w:t>100</w:t>
      </w:r>
      <w:r w:rsidRPr="002133BA">
        <w:rPr>
          <w:rFonts w:ascii="Times New Roman" w:hAnsi="Times New Roman" w:cs="Times New Roman"/>
          <w:sz w:val="28"/>
          <w:szCs w:val="28"/>
        </w:rPr>
        <w:t>%.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Интегральная оценка эффективности реализации муниципальной программы: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sz w:val="28"/>
          <w:szCs w:val="28"/>
        </w:rPr>
        <w:t xml:space="preserve">И 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 xml:space="preserve">= </w:t>
      </w:r>
      <w:r w:rsidR="005A1382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>%+</w:t>
      </w:r>
      <w:r w:rsidR="005A1382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>%=</w:t>
      </w:r>
      <w:r w:rsidR="005A1382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2133BA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33BA">
        <w:rPr>
          <w:rFonts w:ascii="Times New Roman" w:hAnsi="Times New Roman" w:cs="Times New Roman"/>
          <w:sz w:val="28"/>
          <w:szCs w:val="28"/>
        </w:rPr>
        <w:t>2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Pr="002133BA" w:rsidRDefault="002133BA" w:rsidP="0021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BA">
        <w:rPr>
          <w:rFonts w:ascii="Times New Roman" w:hAnsi="Times New Roman" w:cs="Times New Roman"/>
          <w:b/>
          <w:bCs/>
          <w:sz w:val="28"/>
          <w:szCs w:val="28"/>
        </w:rPr>
        <w:t>По итогам расчетов признать программу эффективной.</w:t>
      </w:r>
    </w:p>
    <w:p w:rsidR="002133BA" w:rsidRDefault="002133BA" w:rsidP="00F5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BA" w:rsidRDefault="002133BA" w:rsidP="00F5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27" w:rsidRDefault="00F57D27" w:rsidP="00F57D27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3B754C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организационного обеспечения</w:t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3B754C"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r w:rsidRPr="003B754C">
        <w:rPr>
          <w:rFonts w:ascii="Times New Roman" w:eastAsia="Times New Roman" w:hAnsi="Times New Roman" w:cs="Times New Roman"/>
          <w:sz w:val="28"/>
          <w:lang w:eastAsia="ru-RU"/>
        </w:rPr>
        <w:t>Р.Р.Хабибрахимов</w:t>
      </w:r>
      <w:proofErr w:type="spellEnd"/>
    </w:p>
    <w:p w:rsidR="00F57D27" w:rsidRPr="003B754C" w:rsidRDefault="00F57D27" w:rsidP="000C3329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13F3" w:rsidSect="003B75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0C3329"/>
    <w:rsid w:val="000E4D0B"/>
    <w:rsid w:val="00126B03"/>
    <w:rsid w:val="001514A6"/>
    <w:rsid w:val="001930CA"/>
    <w:rsid w:val="001E098D"/>
    <w:rsid w:val="001E2E1D"/>
    <w:rsid w:val="001E3976"/>
    <w:rsid w:val="00211E84"/>
    <w:rsid w:val="002133BA"/>
    <w:rsid w:val="00213BFF"/>
    <w:rsid w:val="00226998"/>
    <w:rsid w:val="00272A4A"/>
    <w:rsid w:val="002E1EE8"/>
    <w:rsid w:val="00304FF2"/>
    <w:rsid w:val="003A1CE3"/>
    <w:rsid w:val="003B6944"/>
    <w:rsid w:val="003B754C"/>
    <w:rsid w:val="003D7CF1"/>
    <w:rsid w:val="004044A7"/>
    <w:rsid w:val="0041199C"/>
    <w:rsid w:val="00431D96"/>
    <w:rsid w:val="00432B4F"/>
    <w:rsid w:val="004332DA"/>
    <w:rsid w:val="004917D2"/>
    <w:rsid w:val="004E47FC"/>
    <w:rsid w:val="00511AD4"/>
    <w:rsid w:val="0052671D"/>
    <w:rsid w:val="005812CD"/>
    <w:rsid w:val="005A1382"/>
    <w:rsid w:val="005B5A5A"/>
    <w:rsid w:val="005B7344"/>
    <w:rsid w:val="005D7800"/>
    <w:rsid w:val="00612F7B"/>
    <w:rsid w:val="00617B29"/>
    <w:rsid w:val="00617E33"/>
    <w:rsid w:val="006271D1"/>
    <w:rsid w:val="006669B8"/>
    <w:rsid w:val="006C1B12"/>
    <w:rsid w:val="00732E3F"/>
    <w:rsid w:val="007415DD"/>
    <w:rsid w:val="00745CF5"/>
    <w:rsid w:val="00761244"/>
    <w:rsid w:val="0076668B"/>
    <w:rsid w:val="007F32AC"/>
    <w:rsid w:val="0080723E"/>
    <w:rsid w:val="008164D8"/>
    <w:rsid w:val="00824983"/>
    <w:rsid w:val="0089362E"/>
    <w:rsid w:val="008C2C18"/>
    <w:rsid w:val="008D3091"/>
    <w:rsid w:val="00901EDC"/>
    <w:rsid w:val="009052F6"/>
    <w:rsid w:val="009153AC"/>
    <w:rsid w:val="00983073"/>
    <w:rsid w:val="00997F41"/>
    <w:rsid w:val="009C1B7A"/>
    <w:rsid w:val="009C4F84"/>
    <w:rsid w:val="009F405E"/>
    <w:rsid w:val="00A05707"/>
    <w:rsid w:val="00A43666"/>
    <w:rsid w:val="00A97059"/>
    <w:rsid w:val="00AC099F"/>
    <w:rsid w:val="00B07CB2"/>
    <w:rsid w:val="00B34260"/>
    <w:rsid w:val="00B40D60"/>
    <w:rsid w:val="00B5729D"/>
    <w:rsid w:val="00B60514"/>
    <w:rsid w:val="00B63A9B"/>
    <w:rsid w:val="00B863B3"/>
    <w:rsid w:val="00BC5AF1"/>
    <w:rsid w:val="00BF092D"/>
    <w:rsid w:val="00C11843"/>
    <w:rsid w:val="00C301BE"/>
    <w:rsid w:val="00C53F3A"/>
    <w:rsid w:val="00C628B3"/>
    <w:rsid w:val="00C77078"/>
    <w:rsid w:val="00C90112"/>
    <w:rsid w:val="00D2265C"/>
    <w:rsid w:val="00D53E26"/>
    <w:rsid w:val="00D75A56"/>
    <w:rsid w:val="00DC0B52"/>
    <w:rsid w:val="00DC227C"/>
    <w:rsid w:val="00DC2677"/>
    <w:rsid w:val="00DC584D"/>
    <w:rsid w:val="00DE6A1B"/>
    <w:rsid w:val="00E00D1E"/>
    <w:rsid w:val="00E17C3C"/>
    <w:rsid w:val="00EC312A"/>
    <w:rsid w:val="00EC737F"/>
    <w:rsid w:val="00ED13F3"/>
    <w:rsid w:val="00F22792"/>
    <w:rsid w:val="00F22A22"/>
    <w:rsid w:val="00F53048"/>
    <w:rsid w:val="00F57D27"/>
    <w:rsid w:val="00F769D8"/>
    <w:rsid w:val="00FD111B"/>
    <w:rsid w:val="00FF2162"/>
    <w:rsid w:val="00FF5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514A6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link w:val="ConsPlusNormal0"/>
    <w:uiPriority w:val="99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514A6"/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Равиль</cp:lastModifiedBy>
  <cp:revision>17</cp:revision>
  <cp:lastPrinted>2021-02-10T12:31:00Z</cp:lastPrinted>
  <dcterms:created xsi:type="dcterms:W3CDTF">2018-10-10T04:59:00Z</dcterms:created>
  <dcterms:modified xsi:type="dcterms:W3CDTF">2021-02-10T12:32:00Z</dcterms:modified>
</cp:coreProperties>
</file>